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01E" w:rsidRPr="001D7BFE" w:rsidRDefault="0021701E" w:rsidP="00217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</w:pPr>
      <w:r w:rsidRPr="001D7BFE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  <w:t xml:space="preserve">description of the course of study </w:t>
      </w:r>
    </w:p>
    <w:p w:rsidR="0021701E" w:rsidRPr="001D7BFE" w:rsidRDefault="0021701E" w:rsidP="002170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tbl>
      <w:tblPr>
        <w:tblW w:w="96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99"/>
        <w:gridCol w:w="1318"/>
        <w:gridCol w:w="6032"/>
      </w:tblGrid>
      <w:tr w:rsidR="0021701E" w:rsidRPr="001D7BFE" w:rsidTr="00E653E4">
        <w:trPr>
          <w:trHeight w:val="27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>Course code</w:t>
            </w:r>
          </w:p>
        </w:tc>
        <w:tc>
          <w:tcPr>
            <w:tcW w:w="7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701E" w:rsidRPr="00752C4A" w:rsidRDefault="00355685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</w:pPr>
            <w:r w:rsidRPr="00355685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>0912.4.LEK.D.SB</w:t>
            </w:r>
          </w:p>
        </w:tc>
      </w:tr>
      <w:tr w:rsidR="0021701E" w:rsidRPr="008E33FA" w:rsidTr="00E653E4">
        <w:trPr>
          <w:trHeight w:val="276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>Name of the course in</w:t>
            </w:r>
            <w:r w:rsidRPr="001D7BFE"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Polish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752C4A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pl-PL" w:eastAsia="ar-SA"/>
              </w:rPr>
            </w:pPr>
            <w:r w:rsidRPr="00752C4A">
              <w:rPr>
                <w:rFonts w:ascii="Times New Roman" w:eastAsia="Times New Roman" w:hAnsi="Times New Roman" w:cs="Times New Roman"/>
                <w:b/>
                <w:szCs w:val="24"/>
                <w:lang w:val="pl-PL" w:eastAsia="ar-SA"/>
              </w:rPr>
              <w:t>Strukturalne podstawy interwencji sercowo-naczyniowych</w:t>
            </w:r>
          </w:p>
        </w:tc>
      </w:tr>
      <w:tr w:rsidR="0021701E" w:rsidRPr="001D7BFE" w:rsidTr="00E653E4">
        <w:trPr>
          <w:trHeight w:val="146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C65B18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ar-SA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752C4A" w:rsidRDefault="005E03EB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</w:pPr>
            <w:r w:rsidRPr="00752C4A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>Structural basi</w:t>
            </w:r>
            <w:r w:rsidR="00C65B18" w:rsidRPr="00752C4A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>cs</w:t>
            </w:r>
            <w:r w:rsidR="0021701E" w:rsidRPr="00752C4A">
              <w:rPr>
                <w:rFonts w:ascii="Times New Roman" w:eastAsia="Times New Roman" w:hAnsi="Times New Roman" w:cs="Times New Roman"/>
                <w:b/>
                <w:szCs w:val="24"/>
                <w:lang w:val="en-GB" w:eastAsia="ar-SA"/>
              </w:rPr>
              <w:t xml:space="preserve"> of cardiovascular interventions</w:t>
            </w:r>
          </w:p>
        </w:tc>
      </w:tr>
    </w:tbl>
    <w:p w:rsidR="0021701E" w:rsidRPr="00C65B18" w:rsidRDefault="0021701E" w:rsidP="002170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1701E" w:rsidRPr="001D7BFE" w:rsidRDefault="0021701E" w:rsidP="002170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</w:pPr>
      <w:r w:rsidRPr="001D7BFE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LOCATION OF THE </w:t>
      </w:r>
      <w:r w:rsidRPr="001D7BFE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course</w:t>
      </w:r>
      <w:r w:rsidRPr="001D7BFE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 OF STUDY </w:t>
      </w:r>
      <w:r w:rsidRPr="001D7BFE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within the system of studies</w:t>
      </w:r>
    </w:p>
    <w:p w:rsidR="0021701E" w:rsidRDefault="0021701E" w:rsidP="002170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24"/>
        <w:gridCol w:w="4646"/>
      </w:tblGrid>
      <w:tr w:rsidR="008E33FA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FA" w:rsidRPr="008E33FA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E33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1.1. Field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FA" w:rsidRPr="001D7BFE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Medicine</w:t>
            </w:r>
          </w:p>
        </w:tc>
      </w:tr>
      <w:tr w:rsidR="008E33FA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FA" w:rsidRPr="008E33FA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E33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1.2. Mode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FA" w:rsidRPr="001D7BFE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Full-time</w:t>
            </w:r>
          </w:p>
        </w:tc>
      </w:tr>
      <w:tr w:rsidR="008E33FA" w:rsidRPr="00EE2575" w:rsidTr="00ED4E11">
        <w:trPr>
          <w:trHeight w:val="24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FA" w:rsidRPr="008E33FA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E33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1.3. Level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FA" w:rsidRPr="001D7BFE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Uniform Master’s studies</w:t>
            </w:r>
          </w:p>
        </w:tc>
      </w:tr>
      <w:tr w:rsidR="008E33FA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FA" w:rsidRPr="008E33FA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E33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1.4. Profile of study*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FA" w:rsidRPr="001D7BFE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General academic</w:t>
            </w:r>
          </w:p>
        </w:tc>
      </w:tr>
      <w:tr w:rsidR="008E33FA" w:rsidRPr="008E33FA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FA" w:rsidRPr="008E33FA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E33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1.5. Person preparing the course description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FA" w:rsidRPr="00C65B18" w:rsidRDefault="008E33FA" w:rsidP="000967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C65B18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 xml:space="preserve">dr hab. n. med. Marcin Sadowski, prof. </w:t>
            </w:r>
            <w:r w:rsidR="00096700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UJK</w:t>
            </w:r>
            <w:bookmarkStart w:id="0" w:name="_GoBack"/>
            <w:bookmarkEnd w:id="0"/>
          </w:p>
        </w:tc>
      </w:tr>
      <w:tr w:rsidR="008E33FA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FA" w:rsidRPr="008E33FA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E33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1.6. Contact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FA" w:rsidRPr="001D7BFE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emsad@o2.pl</w:t>
            </w:r>
          </w:p>
        </w:tc>
      </w:tr>
    </w:tbl>
    <w:p w:rsidR="008E33FA" w:rsidRDefault="008E33FA" w:rsidP="002170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8E33FA" w:rsidRPr="001D7BFE" w:rsidRDefault="008E33FA" w:rsidP="002170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21701E" w:rsidRPr="008E33FA" w:rsidRDefault="0021701E" w:rsidP="002170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</w:pPr>
      <w:r w:rsidRPr="001D7BFE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General characteristicS of the course of study</w:t>
      </w:r>
    </w:p>
    <w:p w:rsidR="008E33FA" w:rsidRDefault="008E33FA" w:rsidP="002170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W w:w="97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52"/>
        <w:gridCol w:w="4672"/>
      </w:tblGrid>
      <w:tr w:rsidR="008E33FA" w:rsidRPr="00EE2575" w:rsidTr="00ED4E11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FA" w:rsidRPr="008E33FA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E33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2.1. Language of instruction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FA" w:rsidRPr="001D7BFE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</w:tr>
      <w:tr w:rsidR="008E33FA" w:rsidRPr="00EE2575" w:rsidTr="00ED4E11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3FA" w:rsidRPr="008E33FA" w:rsidRDefault="008E33FA" w:rsidP="008E33F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8E33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2.2. Prerequisites*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3FA" w:rsidRPr="00EE2575" w:rsidRDefault="008E33FA" w:rsidP="008E33FA">
            <w:pPr>
              <w:snapToGrid w:val="0"/>
              <w:rPr>
                <w:b/>
                <w:sz w:val="20"/>
                <w:szCs w:val="20"/>
                <w:lang w:val="en-GB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basic knowledge of </w:t>
            </w:r>
            <w:proofErr w:type="spellStart"/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cadiovascular</w:t>
            </w:r>
            <w:proofErr w:type="spellEnd"/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anatomy according to the mandatory course</w:t>
            </w:r>
          </w:p>
        </w:tc>
      </w:tr>
    </w:tbl>
    <w:p w:rsidR="008E33FA" w:rsidRPr="001D7BFE" w:rsidRDefault="008E33FA" w:rsidP="002170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21701E" w:rsidRPr="001D7BFE" w:rsidRDefault="0021701E" w:rsidP="002170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1D7BFE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>DETAILED CHARACTERISTICS OF THE COURSE OF STUDY</w:t>
      </w:r>
    </w:p>
    <w:tbl>
      <w:tblPr>
        <w:tblW w:w="97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2"/>
        <w:gridCol w:w="1783"/>
        <w:gridCol w:w="6062"/>
      </w:tblGrid>
      <w:tr w:rsidR="0021701E" w:rsidRPr="001D7BFE" w:rsidTr="00E653E4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042B59" w:rsidP="004C51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Lecture – 15 h</w:t>
            </w:r>
            <w:r w:rsidR="002E6A0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</w:t>
            </w:r>
            <w:r w:rsidR="004C5167" w:rsidRPr="004C5167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(10 h in the form of e-learning)</w:t>
            </w:r>
          </w:p>
        </w:tc>
      </w:tr>
      <w:tr w:rsidR="0021701E" w:rsidRPr="001D7BFE" w:rsidTr="00E653E4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Place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042B59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Teaching rooms of the Faculty</w:t>
            </w:r>
          </w:p>
        </w:tc>
      </w:tr>
      <w:tr w:rsidR="0021701E" w:rsidRPr="001D7BFE" w:rsidTr="00E653E4">
        <w:trPr>
          <w:trHeight w:val="237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assessment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042B59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credit with grade</w:t>
            </w:r>
          </w:p>
        </w:tc>
      </w:tr>
      <w:tr w:rsidR="0021701E" w:rsidRPr="001D7BFE" w:rsidTr="00E653E4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Teaching methods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042B59" w:rsidP="00042B5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Lecture – informative lecture with use of </w:t>
            </w:r>
            <w:proofErr w:type="spellStart"/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audiovisual</w:t>
            </w:r>
            <w:proofErr w:type="spellEnd"/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 techniques, live demonstrations of tools used in cardiovascular interventions</w:t>
            </w:r>
          </w:p>
        </w:tc>
      </w:tr>
      <w:tr w:rsidR="00042B59" w:rsidRPr="001D7BFE" w:rsidTr="00E653E4">
        <w:trPr>
          <w:trHeight w:val="252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59" w:rsidRPr="001D7BFE" w:rsidRDefault="00042B59" w:rsidP="0021701E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Bibliography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59" w:rsidRPr="001D7BFE" w:rsidRDefault="00042B59" w:rsidP="00042B59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Required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59" w:rsidRPr="001D7BFE" w:rsidRDefault="00042B59" w:rsidP="00042B5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1. Drake RL (ed.). </w:t>
            </w:r>
            <w:proofErr w:type="spellStart"/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Gray’s</w:t>
            </w:r>
            <w:proofErr w:type="spellEnd"/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Anatomy for Students. The anatomical basis of clinical practice. Churchill Livingstone, 2014.</w:t>
            </w:r>
          </w:p>
          <w:p w:rsidR="00042B59" w:rsidRPr="001D7BFE" w:rsidRDefault="00042B59" w:rsidP="00042B5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 Frank H. Netter. Atlas of Human Anatomy. Saunders, 2014</w:t>
            </w:r>
          </w:p>
        </w:tc>
      </w:tr>
      <w:tr w:rsidR="00042B59" w:rsidRPr="001D7BFE" w:rsidTr="00E653E4">
        <w:trPr>
          <w:trHeight w:val="157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59" w:rsidRPr="001D7BFE" w:rsidRDefault="00042B59" w:rsidP="0021701E">
            <w:pPr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2B59" w:rsidRPr="001D7BFE" w:rsidRDefault="00042B59" w:rsidP="0021701E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 Further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2B59" w:rsidRPr="001D7BFE" w:rsidRDefault="00042B59" w:rsidP="00042B5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Dangas</w:t>
            </w:r>
            <w:proofErr w:type="spellEnd"/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GD. Interventional cardiology: principles and practice. Wiley-Blackwell, 2017. (several chapters)</w:t>
            </w:r>
          </w:p>
        </w:tc>
      </w:tr>
    </w:tbl>
    <w:p w:rsidR="0021701E" w:rsidRPr="001D7BFE" w:rsidRDefault="0021701E" w:rsidP="0021701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21701E" w:rsidRPr="001D7BFE" w:rsidRDefault="0021701E" w:rsidP="002170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1D7BFE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Objectives, syllabus CONTENT and intended</w:t>
      </w:r>
      <w:r w:rsidR="008E33FA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 xml:space="preserve"> LEARNING</w:t>
      </w:r>
      <w:r w:rsidRPr="001D7BFE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 xml:space="preserve"> outcomes</w:t>
      </w:r>
      <w:r w:rsidRPr="001D7BFE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 </w:t>
      </w:r>
    </w:p>
    <w:tbl>
      <w:tblPr>
        <w:tblW w:w="984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8"/>
      </w:tblGrid>
      <w:tr w:rsidR="0021701E" w:rsidRPr="001D7BFE" w:rsidTr="008E33FA">
        <w:trPr>
          <w:trHeight w:val="1024"/>
        </w:trPr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01E" w:rsidRPr="001D7BFE" w:rsidRDefault="0021701E" w:rsidP="0021701E">
            <w:pPr>
              <w:numPr>
                <w:ilvl w:val="1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Course objectives </w:t>
            </w:r>
            <w:r w:rsidRPr="001D7BF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(including form of classes)</w:t>
            </w:r>
          </w:p>
          <w:p w:rsidR="00571401" w:rsidRPr="001D7BFE" w:rsidRDefault="00042B59" w:rsidP="00042B59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C1-W – </w:t>
            </w:r>
            <w:r w:rsidR="00571401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broaden knowledge of the cardiovascular system structure in particular in the field of cardiovascular interventions</w:t>
            </w:r>
          </w:p>
          <w:p w:rsidR="0021701E" w:rsidRPr="001D7BFE" w:rsidRDefault="00042B59" w:rsidP="00571401">
            <w:pPr>
              <w:pStyle w:val="Bezodstpw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C2- U – </w:t>
            </w:r>
            <w:r w:rsidR="00571401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use of topographic cardiovascular anatomy in </w:t>
            </w:r>
            <w:r w:rsidR="00D26FE6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diagnostic</w:t>
            </w:r>
            <w:r w:rsidR="00571401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and therapeutic </w:t>
            </w:r>
            <w:r w:rsidR="00D26FE6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procedures</w:t>
            </w:r>
          </w:p>
        </w:tc>
      </w:tr>
      <w:tr w:rsidR="0021701E" w:rsidRPr="001D7BFE" w:rsidTr="008E33FA">
        <w:trPr>
          <w:trHeight w:val="1177"/>
        </w:trPr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701E" w:rsidRPr="001D7BFE" w:rsidRDefault="0021701E" w:rsidP="0021701E">
            <w:pPr>
              <w:numPr>
                <w:ilvl w:val="1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Detailed syllabus </w:t>
            </w:r>
            <w:r w:rsidRPr="001D7BF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(including form of classes)</w:t>
            </w:r>
          </w:p>
          <w:p w:rsidR="00571401" w:rsidRPr="001D7BFE" w:rsidRDefault="00571401" w:rsidP="005714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lecture – 7x2h + final test 1 h = 15 h.</w:t>
            </w:r>
          </w:p>
          <w:p w:rsidR="00571401" w:rsidRPr="001D7BFE" w:rsidRDefault="00571401" w:rsidP="005714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1. The development of the heart and great thoracic vessels, anatomical variants, the definition of structural heart disease, congenital heart diseases.</w:t>
            </w:r>
          </w:p>
          <w:p w:rsidR="00571401" w:rsidRPr="001D7BFE" w:rsidRDefault="00571401" w:rsidP="005714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2. The anatomy of corona</w:t>
            </w:r>
            <w:r w:rsidR="00C32FB8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ry vessels, great thoracic vess</w:t>
            </w: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  <w:r w:rsidR="00C32FB8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</w:t>
            </w: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s, peripheral arteries and veins in terms of cardiovascular interventions. The anatomy of </w:t>
            </w:r>
            <w:r w:rsidR="00C32FB8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cardiac conducting system. The anatomical characteristics of atherosclerosis, plaque types, the idea of revascularization.</w:t>
            </w:r>
          </w:p>
          <w:p w:rsidR="00571401" w:rsidRPr="001D7BFE" w:rsidRDefault="00571401" w:rsidP="00C32FB8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3.</w:t>
            </w:r>
            <w:r w:rsidR="00C32FB8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An integrative approach to the descriptive and topographic anatomy and cardiovascular imaging of the heart and the great thoracic vessels.</w:t>
            </w:r>
          </w:p>
          <w:p w:rsidR="001D7BFE" w:rsidRPr="001D7BFE" w:rsidRDefault="00571401" w:rsidP="005714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4.</w:t>
            </w:r>
            <w:r w:rsidR="00C32FB8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Interventional treatment of the coronary artery disease – coronary angiography, coronary angioplasty, coronary artery by-pass grafting. Vascular access. The demonstration of tools and devices used in the interventional cardiology and </w:t>
            </w:r>
            <w:proofErr w:type="spellStart"/>
            <w:r w:rsidR="00C32FB8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cardiosurgery</w:t>
            </w:r>
            <w:proofErr w:type="spellEnd"/>
            <w:r w:rsidR="00C32FB8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 Vascular access site management. Complications and their treatment.</w:t>
            </w:r>
          </w:p>
          <w:p w:rsidR="001D7BFE" w:rsidRPr="00857A04" w:rsidRDefault="00571401" w:rsidP="005714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>5.</w:t>
            </w:r>
            <w:r w:rsid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Electrotherapy of the heart diseases – cardiac pacemakers and cardioverter-defibrillators implantation. </w:t>
            </w:r>
            <w:r w:rsidR="001D7BFE" w:rsidRPr="00C65B18">
              <w:rPr>
                <w:rFonts w:ascii="Times New Roman" w:hAnsi="Times New Roman" w:cs="Times New Roman"/>
                <w:sz w:val="20"/>
                <w:szCs w:val="20"/>
              </w:rPr>
              <w:t xml:space="preserve">Cardiac resynchronization therapy. Vascular access. </w:t>
            </w:r>
            <w:r w:rsidR="001D7BFE" w:rsidRPr="00857A04">
              <w:rPr>
                <w:rFonts w:ascii="Times New Roman" w:hAnsi="Times New Roman" w:cs="Times New Roman"/>
                <w:sz w:val="20"/>
                <w:szCs w:val="20"/>
              </w:rPr>
              <w:t xml:space="preserve">Minimal invasive surgery. </w:t>
            </w:r>
            <w:r w:rsidR="00857A04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demonstration of tools and devices used in the</w:t>
            </w:r>
            <w:r w:rsidR="00857A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treatment of </w:t>
            </w:r>
            <w:proofErr w:type="spellStart"/>
            <w:r w:rsidR="00857A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brady</w:t>
            </w:r>
            <w:proofErr w:type="spellEnd"/>
            <w:r w:rsidR="00857A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- and </w:t>
            </w:r>
            <w:proofErr w:type="spellStart"/>
            <w:r w:rsidR="00857A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tachyarrhythmias</w:t>
            </w:r>
            <w:proofErr w:type="spellEnd"/>
            <w:r w:rsidR="00857A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:rsidR="00857A04" w:rsidRDefault="00571401" w:rsidP="005714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6. </w:t>
            </w:r>
            <w:r w:rsidR="00857A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Electrotherapy of the heart diseases – electrophysiological study, ablation.</w:t>
            </w:r>
          </w:p>
          <w:p w:rsidR="00571401" w:rsidRPr="00C65B18" w:rsidRDefault="00571401" w:rsidP="005714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712E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57A04" w:rsidRPr="00857A04">
              <w:rPr>
                <w:rFonts w:ascii="Times New Roman" w:hAnsi="Times New Roman" w:cs="Times New Roman"/>
                <w:sz w:val="20"/>
                <w:szCs w:val="20"/>
              </w:rPr>
              <w:t>Vascular access and navigation inside the heart</w:t>
            </w:r>
            <w:r w:rsidR="00857A0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57A04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demonstration of tools and devices used in </w:t>
            </w:r>
            <w:r w:rsidR="00857A0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electrophysiology. </w:t>
            </w:r>
            <w:r w:rsidR="00857A04" w:rsidRPr="00C65B18">
              <w:rPr>
                <w:rFonts w:ascii="Times New Roman" w:hAnsi="Times New Roman" w:cs="Times New Roman"/>
                <w:sz w:val="20"/>
                <w:szCs w:val="20"/>
              </w:rPr>
              <w:t xml:space="preserve">The anatomy of </w:t>
            </w:r>
            <w:proofErr w:type="spellStart"/>
            <w:r w:rsidR="00857A04" w:rsidRPr="00C65B18">
              <w:rPr>
                <w:rFonts w:ascii="Times New Roman" w:hAnsi="Times New Roman" w:cs="Times New Roman"/>
                <w:sz w:val="20"/>
                <w:szCs w:val="20"/>
              </w:rPr>
              <w:t>intracardiac</w:t>
            </w:r>
            <w:proofErr w:type="spellEnd"/>
            <w:r w:rsidR="00857A04" w:rsidRPr="00C65B18">
              <w:rPr>
                <w:rFonts w:ascii="Times New Roman" w:hAnsi="Times New Roman" w:cs="Times New Roman"/>
                <w:sz w:val="20"/>
                <w:szCs w:val="20"/>
              </w:rPr>
              <w:t xml:space="preserve"> procedures complications.</w:t>
            </w:r>
          </w:p>
          <w:p w:rsidR="00857A04" w:rsidRDefault="00571401" w:rsidP="00571401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7. </w:t>
            </w:r>
            <w:r w:rsidR="00661B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Interventional and surgical treatment of the most common congenital and acquired structural heart diseases. </w:t>
            </w:r>
            <w:r w:rsidR="00661B14"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demonstration of tools and devices used in the</w:t>
            </w:r>
            <w:r w:rsidR="00661B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interventional cardiology and </w:t>
            </w:r>
            <w:proofErr w:type="spellStart"/>
            <w:r w:rsidR="00661B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cardiosurgery</w:t>
            </w:r>
            <w:proofErr w:type="spellEnd"/>
            <w:r w:rsidR="00661B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  <w:p w:rsidR="0021701E" w:rsidRPr="001D7BFE" w:rsidRDefault="00571401" w:rsidP="00661B14">
            <w:pPr>
              <w:pStyle w:val="Bezodstpw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1D7BF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8. </w:t>
            </w:r>
            <w:r w:rsidR="00661B1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FINAL TEST.</w:t>
            </w:r>
          </w:p>
        </w:tc>
      </w:tr>
    </w:tbl>
    <w:p w:rsidR="0021701E" w:rsidRPr="001D7BFE" w:rsidRDefault="0021701E" w:rsidP="00217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21701E" w:rsidRPr="001D7BFE" w:rsidRDefault="00D26FE6" w:rsidP="00D26F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D26FE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4.3 </w:t>
      </w:r>
      <w:r w:rsidR="008E33FA" w:rsidRPr="008E33FA">
        <w:rPr>
          <w:rFonts w:ascii="Times New Roman" w:eastAsia="Arial Unicode MS" w:hAnsi="Times New Roman" w:cs="Times New Roman"/>
          <w:b/>
          <w:sz w:val="20"/>
          <w:szCs w:val="20"/>
          <w:lang w:val="en-GB" w:eastAsia="pl-PL"/>
        </w:rPr>
        <w:t>Intended learning outcomes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1842"/>
      </w:tblGrid>
      <w:tr w:rsidR="0021701E" w:rsidRPr="001D7BFE" w:rsidTr="00E653E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701E" w:rsidRPr="001D7BFE" w:rsidRDefault="0021701E" w:rsidP="0021701E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Code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 student, who passed the course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E" w:rsidRPr="001D7BFE" w:rsidRDefault="0021701E" w:rsidP="0021397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Relation to teaching</w:t>
            </w:r>
          </w:p>
          <w:p w:rsidR="0021701E" w:rsidRPr="001D7BFE" w:rsidRDefault="0021701E" w:rsidP="0021397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</w:tc>
      </w:tr>
      <w:tr w:rsidR="0021701E" w:rsidRPr="001D7BFE" w:rsidTr="00752C4A">
        <w:trPr>
          <w:trHeight w:val="36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1E" w:rsidRPr="001D7BFE" w:rsidRDefault="0021701E" w:rsidP="0021397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18"/>
                <w:szCs w:val="18"/>
                <w:lang w:val="en-GB" w:eastAsia="pl-PL"/>
              </w:rPr>
            </w:pPr>
            <w:r w:rsidRPr="001D7BFE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within the scope of  </w:t>
            </w:r>
            <w:r w:rsidRPr="001D7BF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en-GB" w:eastAsia="ar-SA"/>
              </w:rPr>
              <w:t>knowledge</w:t>
            </w:r>
            <w:r w:rsidR="00C4203F" w:rsidRPr="00C4203F">
              <w:rPr>
                <w:rFonts w:ascii="Times New Roman" w:hAnsi="Times New Roman" w:cs="Times New Roman"/>
                <w:sz w:val="20"/>
              </w:rPr>
              <w:t>, the graduate knows and understands</w:t>
            </w:r>
            <w:r w:rsidRPr="00C4203F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E02683" w:rsidRPr="001D7BFE" w:rsidTr="003556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83" w:rsidRPr="00E02683" w:rsidRDefault="00E02683" w:rsidP="0035568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683">
              <w:rPr>
                <w:rFonts w:ascii="Times New Roman" w:hAnsi="Times New Roman" w:cs="Times New Roman"/>
                <w:sz w:val="20"/>
                <w:szCs w:val="20"/>
              </w:rPr>
              <w:t>W01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83" w:rsidRPr="003503B0" w:rsidRDefault="004F28CD" w:rsidP="00752C4A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F28CD">
              <w:rPr>
                <w:rFonts w:ascii="Times New Roman" w:hAnsi="Times New Roman" w:cs="Times New Roman"/>
                <w:sz w:val="20"/>
                <w:szCs w:val="20"/>
              </w:rPr>
              <w:t>Human anatomy topographically and functionally, including topographical relations between individual organs along with anatomical, histological and embryological terminology in Polish and English;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83" w:rsidRPr="00E02683" w:rsidRDefault="00E02683" w:rsidP="0035568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683">
              <w:rPr>
                <w:rFonts w:ascii="Times New Roman" w:hAnsi="Times New Roman" w:cs="Times New Roman"/>
                <w:sz w:val="20"/>
                <w:szCs w:val="20"/>
              </w:rPr>
              <w:t>A.W1.</w:t>
            </w:r>
          </w:p>
        </w:tc>
      </w:tr>
      <w:tr w:rsidR="00E02683" w:rsidRPr="001D7BFE" w:rsidTr="006462FC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83" w:rsidRPr="00E02683" w:rsidRDefault="00E02683" w:rsidP="009619BA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683">
              <w:rPr>
                <w:rFonts w:ascii="Times New Roman" w:hAnsi="Times New Roman" w:cs="Times New Roman"/>
                <w:sz w:val="20"/>
                <w:szCs w:val="20"/>
              </w:rPr>
              <w:t>W02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83" w:rsidRPr="003503B0" w:rsidRDefault="004F28CD" w:rsidP="0066290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F28CD">
              <w:rPr>
                <w:rFonts w:ascii="Times New Roman" w:hAnsi="Times New Roman" w:cs="Times New Roman"/>
                <w:sz w:val="20"/>
                <w:szCs w:val="20"/>
              </w:rPr>
              <w:t>Microarchitecture of tissues, extracellular matrix and organs;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683" w:rsidRPr="00E02683" w:rsidRDefault="004F28CD" w:rsidP="0021397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A.W3</w:t>
            </w:r>
            <w:r w:rsidR="00E02683" w:rsidRPr="00E026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21701E" w:rsidRPr="001D7BFE" w:rsidTr="00E653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1E" w:rsidRPr="00E02683" w:rsidRDefault="0021701E" w:rsidP="00213975">
            <w:pPr>
              <w:pStyle w:val="Bezodstpw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en-GB" w:eastAsia="pl-PL"/>
              </w:rPr>
            </w:pPr>
            <w:r w:rsidRPr="00E02683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within the scope of  </w:t>
            </w:r>
            <w:r w:rsidRPr="00E02683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ABILITIES</w:t>
            </w:r>
            <w:r w:rsidR="00C4203F" w:rsidRPr="00C4203F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, the graduate knows how to</w:t>
            </w:r>
            <w:r w:rsidRPr="00C4203F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:</w:t>
            </w:r>
          </w:p>
        </w:tc>
      </w:tr>
      <w:tr w:rsidR="004F28CD" w:rsidRPr="001D7BFE" w:rsidTr="00711320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28CD" w:rsidRPr="00E02683" w:rsidRDefault="004F28CD" w:rsidP="004F28C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683">
              <w:rPr>
                <w:rFonts w:ascii="Times New Roman" w:hAnsi="Times New Roman" w:cs="Times New Roman"/>
                <w:sz w:val="20"/>
                <w:szCs w:val="20"/>
              </w:rPr>
              <w:t>U01</w:t>
            </w:r>
          </w:p>
        </w:tc>
        <w:tc>
          <w:tcPr>
            <w:tcW w:w="7145" w:type="dxa"/>
          </w:tcPr>
          <w:p w:rsidR="004F28CD" w:rsidRPr="004F28CD" w:rsidRDefault="004F28CD" w:rsidP="004F28C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F28CD">
              <w:rPr>
                <w:rFonts w:ascii="Times New Roman" w:hAnsi="Times New Roman" w:cs="Times New Roman"/>
                <w:sz w:val="20"/>
                <w:szCs w:val="20"/>
              </w:rPr>
              <w:t>Explain the anatomical basis for clinical examination;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E02683" w:rsidRDefault="004F28CD" w:rsidP="004F28C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683">
              <w:rPr>
                <w:rFonts w:ascii="Times New Roman" w:hAnsi="Times New Roman" w:cs="Times New Roman"/>
                <w:sz w:val="20"/>
                <w:szCs w:val="20"/>
              </w:rPr>
              <w:t>A.U3.</w:t>
            </w:r>
          </w:p>
        </w:tc>
      </w:tr>
      <w:tr w:rsidR="004F28CD" w:rsidRPr="001D7BFE" w:rsidTr="00355685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E02683" w:rsidRDefault="004F28CD" w:rsidP="00355685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683">
              <w:rPr>
                <w:rFonts w:ascii="Times New Roman" w:hAnsi="Times New Roman" w:cs="Times New Roman"/>
                <w:sz w:val="20"/>
                <w:szCs w:val="20"/>
              </w:rPr>
              <w:t>U02</w:t>
            </w:r>
          </w:p>
        </w:tc>
        <w:tc>
          <w:tcPr>
            <w:tcW w:w="7145" w:type="dxa"/>
          </w:tcPr>
          <w:p w:rsidR="004F28CD" w:rsidRPr="004F28CD" w:rsidRDefault="004F28CD" w:rsidP="004F28CD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4F28CD">
              <w:rPr>
                <w:rFonts w:ascii="Times New Roman" w:hAnsi="Times New Roman" w:cs="Times New Roman"/>
                <w:sz w:val="20"/>
                <w:szCs w:val="20"/>
              </w:rPr>
              <w:t xml:space="preserve">Make conclusions as to the relationship between anatomical structures on the basis of </w:t>
            </w:r>
            <w:proofErr w:type="spellStart"/>
            <w:r w:rsidRPr="004F28CD">
              <w:rPr>
                <w:rFonts w:ascii="Times New Roman" w:hAnsi="Times New Roman" w:cs="Times New Roman"/>
                <w:sz w:val="20"/>
                <w:szCs w:val="20"/>
              </w:rPr>
              <w:t>intravital</w:t>
            </w:r>
            <w:proofErr w:type="spellEnd"/>
            <w:r w:rsidRPr="004F28CD">
              <w:rPr>
                <w:rFonts w:ascii="Times New Roman" w:hAnsi="Times New Roman" w:cs="Times New Roman"/>
                <w:sz w:val="20"/>
                <w:szCs w:val="20"/>
              </w:rPr>
              <w:t xml:space="preserve"> diagnostic tests, in particular in the field of radiology (plain images, tests using contrast agents, CT scans and magnetic resonance imaging);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E02683" w:rsidRDefault="004F28CD" w:rsidP="004F28CD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683">
              <w:rPr>
                <w:rFonts w:ascii="Times New Roman" w:hAnsi="Times New Roman" w:cs="Times New Roman"/>
                <w:sz w:val="20"/>
                <w:szCs w:val="20"/>
              </w:rPr>
              <w:t>A.U4.</w:t>
            </w:r>
          </w:p>
        </w:tc>
      </w:tr>
      <w:tr w:rsidR="004F28CD" w:rsidRPr="004F28CD" w:rsidTr="00EF34C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CD" w:rsidRPr="004F28CD" w:rsidRDefault="004F28CD" w:rsidP="004F28CD">
            <w:pPr>
              <w:spacing w:after="0" w:line="240" w:lineRule="auto"/>
              <w:jc w:val="center"/>
              <w:rPr>
                <w:lang w:val="en-GB"/>
              </w:rPr>
            </w:pPr>
            <w:r w:rsidRPr="004F28C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within the scope of </w:t>
            </w:r>
            <w:r w:rsidRPr="004F28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SOCIAL COMPETENCE</w:t>
            </w:r>
            <w:r w:rsidRPr="004F28C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, the graduate is able to:</w:t>
            </w:r>
          </w:p>
        </w:tc>
      </w:tr>
      <w:tr w:rsidR="004F28CD" w:rsidRPr="004F28CD" w:rsidTr="004F28C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4F28CD" w:rsidRDefault="004F28CD" w:rsidP="004F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4F28C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K01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CD" w:rsidRPr="004F28CD" w:rsidRDefault="004F28CD" w:rsidP="004F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4F28C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Recognize his/her own limitations and self-evaluate educational deficiencies and needs;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4F28CD" w:rsidRDefault="004F28CD" w:rsidP="004F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4F28C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K.S5.</w:t>
            </w:r>
          </w:p>
        </w:tc>
      </w:tr>
      <w:tr w:rsidR="004F28CD" w:rsidRPr="004F28CD" w:rsidTr="004F28CD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4F28CD" w:rsidRDefault="004F28CD" w:rsidP="004F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4F28C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K02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CD" w:rsidRPr="004F28CD" w:rsidRDefault="004F28CD" w:rsidP="004F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4F28C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Use reliable information sources;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4F28CD" w:rsidRDefault="004F28CD" w:rsidP="004F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4F28C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K.S7.</w:t>
            </w:r>
          </w:p>
        </w:tc>
      </w:tr>
      <w:tr w:rsidR="004F28CD" w:rsidRPr="004F28CD" w:rsidTr="004F28CD">
        <w:trPr>
          <w:trHeight w:val="31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4F28CD" w:rsidRDefault="004F28CD" w:rsidP="004F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4F28C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K03</w:t>
            </w:r>
          </w:p>
        </w:tc>
        <w:tc>
          <w:tcPr>
            <w:tcW w:w="7145" w:type="dxa"/>
            <w:shd w:val="clear" w:color="auto" w:fill="auto"/>
            <w:vAlign w:val="center"/>
          </w:tcPr>
          <w:p w:rsidR="004F28CD" w:rsidRPr="004F28CD" w:rsidRDefault="004F28CD" w:rsidP="004F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4F28C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Give opinions concerning various aspects of professional activity;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4F28CD" w:rsidRDefault="004F28CD" w:rsidP="004F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4F28C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K.S10.</w:t>
            </w:r>
          </w:p>
        </w:tc>
      </w:tr>
      <w:tr w:rsidR="004F28CD" w:rsidRPr="004F28CD" w:rsidTr="004F28CD">
        <w:trPr>
          <w:trHeight w:val="39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4F28CD" w:rsidRDefault="004F28CD" w:rsidP="004F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4F28C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K04</w:t>
            </w:r>
          </w:p>
        </w:tc>
        <w:tc>
          <w:tcPr>
            <w:tcW w:w="7145" w:type="dxa"/>
            <w:shd w:val="clear" w:color="auto" w:fill="auto"/>
            <w:vAlign w:val="center"/>
          </w:tcPr>
          <w:p w:rsidR="004F28CD" w:rsidRPr="004F28CD" w:rsidRDefault="004F28CD" w:rsidP="004F2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4F28C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Take responsibility for own decisions made during professional activities including own safety and safety of other people;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4F28CD" w:rsidRDefault="004F28CD" w:rsidP="004F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4F28C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K.S11.</w:t>
            </w:r>
          </w:p>
        </w:tc>
      </w:tr>
    </w:tbl>
    <w:p w:rsidR="005E03EB" w:rsidRDefault="005E03EB">
      <w:pPr>
        <w:rPr>
          <w:lang w:val="en-GB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5"/>
      </w:tblGrid>
      <w:tr w:rsidR="004F28CD" w:rsidRPr="0075695B" w:rsidTr="004F28CD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CD" w:rsidRPr="0075695B" w:rsidRDefault="004F28CD" w:rsidP="00EF34C2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Methods of assessment of the intended</w:t>
            </w: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learning</w:t>
            </w: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outcomes</w:t>
            </w:r>
          </w:p>
        </w:tc>
      </w:tr>
      <w:tr w:rsidR="004F28CD" w:rsidRPr="0075695B" w:rsidTr="00EF34C2">
        <w:trPr>
          <w:trHeight w:val="284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Teaching </w:t>
            </w:r>
          </w:p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(code)</w:t>
            </w:r>
          </w:p>
        </w:tc>
        <w:tc>
          <w:tcPr>
            <w:tcW w:w="79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Method of assessment (+/-)</w:t>
            </w:r>
          </w:p>
        </w:tc>
      </w:tr>
      <w:tr w:rsidR="004F28CD" w:rsidRPr="0075695B" w:rsidTr="00EF34C2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8CD" w:rsidRPr="0075695B" w:rsidRDefault="004F28CD" w:rsidP="00EF34C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Exam oral/written*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Test*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Project*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Effort </w:t>
            </w:r>
          </w:p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in class</w:t>
            </w:r>
            <w:r w:rsidRPr="0075695B">
              <w:rPr>
                <w:rFonts w:ascii="Times New Roman" w:eastAsia="Arial Unicode MS" w:hAnsi="Times New Roman" w:cs="Times New Roman"/>
                <w:b/>
                <w:spacing w:val="-2"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Self-study*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Group work*          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highlight w:val="lightGray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Others*</w:t>
            </w:r>
          </w:p>
        </w:tc>
      </w:tr>
      <w:tr w:rsidR="004F28CD" w:rsidRPr="0075695B" w:rsidTr="00EF34C2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8CD" w:rsidRPr="0075695B" w:rsidRDefault="004F28CD" w:rsidP="00EF34C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0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</w:tr>
      <w:tr w:rsidR="004F28CD" w:rsidRPr="0075695B" w:rsidTr="00EF34C2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8CD" w:rsidRPr="0075695B" w:rsidRDefault="004F28CD" w:rsidP="00EF34C2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</w:tr>
      <w:tr w:rsidR="004F28CD" w:rsidRPr="0075695B" w:rsidTr="00EF34C2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4F28CD" w:rsidRPr="0075695B" w:rsidTr="00EF34C2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            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4F28CD" w:rsidRPr="0075695B" w:rsidTr="00EF34C2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75695B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4F28CD" w:rsidRPr="0075695B" w:rsidTr="00EF34C2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  <w:tr w:rsidR="004F28CD" w:rsidRPr="0075695B" w:rsidTr="00EF34C2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K01-04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28CD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F28CD" w:rsidRPr="0075695B" w:rsidRDefault="004F28CD" w:rsidP="00EF34C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</w:p>
        </w:tc>
      </w:tr>
    </w:tbl>
    <w:p w:rsidR="005B16B6" w:rsidRDefault="0021701E" w:rsidP="002170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  <w:r w:rsidRPr="001D7BFE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>*delete as appropriate</w:t>
      </w:r>
      <w:r w:rsidR="00752C4A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br/>
      </w:r>
      <w:r w:rsidR="00752C4A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br/>
      </w:r>
    </w:p>
    <w:p w:rsidR="0021701E" w:rsidRPr="001D7BFE" w:rsidRDefault="0021701E" w:rsidP="004F28CD">
      <w:pPr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21701E" w:rsidRPr="001D7BFE" w:rsidRDefault="0021701E" w:rsidP="00217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720"/>
        <w:gridCol w:w="8197"/>
      </w:tblGrid>
      <w:tr w:rsidR="0021701E" w:rsidRPr="001D7BFE" w:rsidTr="00E653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E" w:rsidRPr="001D7BFE" w:rsidRDefault="0021701E" w:rsidP="008E33FA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lastRenderedPageBreak/>
              <w:t xml:space="preserve">Criteria of assessment of the intended </w:t>
            </w:r>
            <w:r w:rsidR="008E33FA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learning</w:t>
            </w: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outcomes</w:t>
            </w:r>
          </w:p>
        </w:tc>
      </w:tr>
      <w:tr w:rsidR="0021701E" w:rsidRPr="001D7BFE" w:rsidTr="00E653E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Grade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Criterion of assessment</w:t>
            </w:r>
          </w:p>
        </w:tc>
      </w:tr>
      <w:tr w:rsidR="0021701E" w:rsidRPr="001D7BFE" w:rsidTr="00E653E4">
        <w:trPr>
          <w:cantSplit/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1701E" w:rsidRPr="001D7BFE" w:rsidRDefault="0021701E" w:rsidP="0021701E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lecture (L)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1E" w:rsidRPr="001D7BFE" w:rsidRDefault="005B16B6" w:rsidP="0021701E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61%-68% </w:t>
            </w:r>
            <w:r w:rsidR="00EF63C8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Mastering course content at the primary level, chaotic answers, guiding questions necessary.</w:t>
            </w:r>
          </w:p>
        </w:tc>
      </w:tr>
      <w:tr w:rsidR="0021701E" w:rsidRPr="001D7BFE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01E" w:rsidRPr="001D7BFE" w:rsidRDefault="0021701E" w:rsidP="0021701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1E" w:rsidRPr="001D7BFE" w:rsidRDefault="005B16B6" w:rsidP="0021701E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69%-76% </w:t>
            </w:r>
            <w:r w:rsidR="00EF63C8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Mastering course content at the primary level, response systematized, requires teacher’s support</w:t>
            </w:r>
          </w:p>
        </w:tc>
      </w:tr>
      <w:tr w:rsidR="0021701E" w:rsidRPr="001D7BFE" w:rsidTr="005B16B6">
        <w:trPr>
          <w:trHeight w:val="477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01E" w:rsidRPr="001D7BFE" w:rsidRDefault="0021701E" w:rsidP="0021701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1E" w:rsidRPr="001D7BFE" w:rsidRDefault="005B16B6" w:rsidP="0021701E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77%-84% </w:t>
            </w:r>
            <w:r w:rsidR="00EF63C8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Mastering course content at the primary level, response systematized, independent. Solving problems in typical situations.</w:t>
            </w:r>
          </w:p>
        </w:tc>
      </w:tr>
      <w:tr w:rsidR="0021701E" w:rsidRPr="001D7BFE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01E" w:rsidRPr="001D7BFE" w:rsidRDefault="0021701E" w:rsidP="0021701E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1E" w:rsidRPr="001D7BFE" w:rsidRDefault="005B16B6" w:rsidP="00FE5BAA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85%-92% </w:t>
            </w:r>
            <w:r w:rsidR="00EF63C8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The scope of presented knowledge goes beyond the primary level based </w:t>
            </w:r>
            <w:r w:rsidR="00FE5B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on</w:t>
            </w:r>
            <w:r w:rsidR="00EF63C8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given complementary literature. Solving problems in knew and complex situation</w:t>
            </w:r>
            <w:r w:rsidR="00FE5B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.</w:t>
            </w:r>
          </w:p>
        </w:tc>
      </w:tr>
      <w:tr w:rsidR="0021701E" w:rsidRPr="001D7BFE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E" w:rsidRPr="001D7BFE" w:rsidRDefault="0021701E" w:rsidP="0021701E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1D7BFE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01E" w:rsidRPr="001D7BFE" w:rsidRDefault="005B16B6" w:rsidP="00FE5BAA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93%-100%</w:t>
            </w:r>
            <w:r w:rsidR="00FE5B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The scope of presented knowledge goes beyond the primary level based on independently gained scientific sources of information.</w:t>
            </w:r>
          </w:p>
        </w:tc>
      </w:tr>
    </w:tbl>
    <w:p w:rsidR="005B16B6" w:rsidRPr="00DF5DD3" w:rsidRDefault="00096700" w:rsidP="005B16B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hyperlink r:id="rId5" w:tooltip="&quot;thresholds&quot; po polsku" w:history="1">
        <w:r w:rsidR="005B16B6" w:rsidRPr="00DF5DD3">
          <w:rPr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Thresholds</w:t>
        </w:r>
      </w:hyperlink>
      <w:r w:rsidR="005B16B6" w:rsidRPr="00DF5DD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are valid from 2018/ 2019 academic year</w:t>
      </w:r>
    </w:p>
    <w:p w:rsidR="0021701E" w:rsidRPr="005B16B6" w:rsidRDefault="0021701E" w:rsidP="00217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1701E" w:rsidRPr="001D7BFE" w:rsidRDefault="0021701E" w:rsidP="002170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1D7BFE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BALANCE OF ECTS  CREDITS – STUDENT’S WORK INPUT 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17"/>
        <w:gridCol w:w="3164"/>
      </w:tblGrid>
      <w:tr w:rsidR="0021701E" w:rsidRPr="001D7BFE" w:rsidTr="00E653E4"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Category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Student's workload</w:t>
            </w:r>
          </w:p>
        </w:tc>
      </w:tr>
      <w:tr w:rsidR="0021701E" w:rsidRPr="001D7BFE" w:rsidTr="009E3F4F">
        <w:tc>
          <w:tcPr>
            <w:tcW w:w="6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  <w:t>Full-time</w:t>
            </w:r>
          </w:p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  <w:t>studies</w:t>
            </w:r>
          </w:p>
        </w:tc>
      </w:tr>
      <w:tr w:rsidR="0021701E" w:rsidRPr="001D7BFE" w:rsidTr="00E5387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NUMBER OF HOURS WITH THE DIRECT PARTICIPATION OF THE TEACHER /CONTACT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15</w:t>
            </w:r>
          </w:p>
        </w:tc>
      </w:tr>
      <w:tr w:rsidR="0021701E" w:rsidRPr="001D7BFE" w:rsidTr="00515B2E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 in lectures*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FA0BD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4</w:t>
            </w:r>
          </w:p>
        </w:tc>
      </w:tr>
      <w:tr w:rsidR="0021701E" w:rsidRPr="001D7BFE" w:rsidTr="001F0C6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 in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21701E" w:rsidRPr="001D7BFE" w:rsidTr="00274E0B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FA0BD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</w:t>
            </w:r>
            <w:r w:rsidR="0021701E"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 xml:space="preserve"> in the exam/ final 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FA0BD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</w:t>
            </w:r>
          </w:p>
        </w:tc>
      </w:tr>
      <w:tr w:rsidR="0021701E" w:rsidRPr="001D7BFE" w:rsidTr="00112A83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4C5167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  <w:r w:rsidR="002E6A06" w:rsidRPr="002E6A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ar-SA"/>
              </w:rPr>
              <w:t>1</w:t>
            </w:r>
          </w:p>
        </w:tc>
      </w:tr>
      <w:tr w:rsidR="0021701E" w:rsidRPr="001D7BFE" w:rsidTr="00DC1487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INDEPENDENT WORK OF THE STUDENT/NON-CONTACT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21701E" w:rsidRPr="001D7BFE" w:rsidTr="006F35D4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lecture*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21701E" w:rsidRPr="001D7BFE" w:rsidTr="00FD3DB9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21701E" w:rsidRPr="001D7BFE" w:rsidTr="00D2320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exam/test*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21701E" w:rsidRPr="001D7BFE" w:rsidTr="006D7690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Gathering materials for the project/Internet query*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21701E" w:rsidRPr="001D7BFE" w:rsidTr="00FF792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of multimedia presentation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21701E" w:rsidRPr="001D7BFE" w:rsidTr="00EF4F74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21701E" w:rsidRPr="001D7BFE" w:rsidTr="00494BC6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TOTAL NUMBER OF HOURS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25</w:t>
            </w:r>
          </w:p>
        </w:tc>
      </w:tr>
      <w:tr w:rsidR="0021701E" w:rsidRPr="001D7BFE" w:rsidTr="00A54685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21701E" w:rsidRPr="001D7BFE" w:rsidRDefault="0021701E" w:rsidP="0021701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ECTS credits for the course of study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701E" w:rsidRPr="001D7BFE" w:rsidRDefault="0021701E" w:rsidP="0021701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D7BF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</w:t>
            </w:r>
          </w:p>
        </w:tc>
      </w:tr>
    </w:tbl>
    <w:p w:rsidR="0021701E" w:rsidRDefault="00EF7C43" w:rsidP="002170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>*delete as appropriate</w:t>
      </w:r>
    </w:p>
    <w:p w:rsidR="00EF7C43" w:rsidRDefault="00EF7C43" w:rsidP="002170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EF7C43" w:rsidRDefault="00EF7C43" w:rsidP="002170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EF7C43" w:rsidRDefault="00EF7C43" w:rsidP="002170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EF7C43" w:rsidRDefault="00EF7C43" w:rsidP="002170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EF7C43" w:rsidRDefault="00EF7C43" w:rsidP="002170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EF7C43" w:rsidRDefault="00EF7C43" w:rsidP="002170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EF7C43" w:rsidRPr="001D7BFE" w:rsidRDefault="00EF7C43" w:rsidP="0021701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21701E" w:rsidRPr="001D7BFE" w:rsidRDefault="0021701E" w:rsidP="0021701E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1D7BFE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 xml:space="preserve">Accepted for execution </w:t>
      </w:r>
      <w:r w:rsidRPr="001D7BFE">
        <w:rPr>
          <w:rFonts w:ascii="Times New Roman" w:eastAsia="Times New Roman" w:hAnsi="Times New Roman" w:cs="Times New Roman"/>
          <w:i/>
          <w:sz w:val="14"/>
          <w:szCs w:val="14"/>
          <w:lang w:val="en-GB" w:eastAsia="ar-SA"/>
        </w:rPr>
        <w:t>(date and signatures of the teachers running the course in the given academic year)</w:t>
      </w:r>
    </w:p>
    <w:p w:rsidR="0021701E" w:rsidRPr="001D7BFE" w:rsidRDefault="0021701E" w:rsidP="0021701E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1D7BFE"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  <w:t xml:space="preserve">        </w:t>
      </w:r>
    </w:p>
    <w:p w:rsidR="0016650B" w:rsidRDefault="0021701E" w:rsidP="0021701E">
      <w:pPr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1D7BFE"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  <w:t xml:space="preserve">     ..................................................................................................................</w:t>
      </w:r>
    </w:p>
    <w:p w:rsidR="002E6A06" w:rsidRDefault="002E6A06" w:rsidP="0021701E">
      <w:pPr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</w:p>
    <w:p w:rsidR="002E6A06" w:rsidRDefault="002E6A06" w:rsidP="0021701E">
      <w:pPr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</w:p>
    <w:p w:rsidR="002E6A06" w:rsidRDefault="002E6A06" w:rsidP="0021701E">
      <w:pPr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</w:p>
    <w:p w:rsidR="002E6A06" w:rsidRPr="002E6A06" w:rsidRDefault="002E6A06" w:rsidP="0021701E">
      <w:pPr>
        <w:rPr>
          <w:sz w:val="20"/>
          <w:szCs w:val="20"/>
          <w:lang w:val="en-GB"/>
        </w:rPr>
      </w:pPr>
      <w:r w:rsidRPr="002E6A06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ar-SA"/>
        </w:rPr>
        <w:t>1</w:t>
      </w:r>
      <w:r w:rsidRPr="002E6A06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e-learning</w:t>
      </w:r>
    </w:p>
    <w:sectPr w:rsidR="002E6A06" w:rsidRPr="002E6A06" w:rsidSect="008B749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685A19B4"/>
    <w:multiLevelType w:val="multilevel"/>
    <w:tmpl w:val="6AB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1E"/>
    <w:rsid w:val="00042B59"/>
    <w:rsid w:val="00096700"/>
    <w:rsid w:val="000D16B7"/>
    <w:rsid w:val="000F4ABE"/>
    <w:rsid w:val="0016650B"/>
    <w:rsid w:val="001802D4"/>
    <w:rsid w:val="001B7E44"/>
    <w:rsid w:val="001D7BFE"/>
    <w:rsid w:val="00213975"/>
    <w:rsid w:val="0021701E"/>
    <w:rsid w:val="0029603E"/>
    <w:rsid w:val="002E6A06"/>
    <w:rsid w:val="003503B0"/>
    <w:rsid w:val="00355685"/>
    <w:rsid w:val="004C5167"/>
    <w:rsid w:val="004F28CD"/>
    <w:rsid w:val="00571401"/>
    <w:rsid w:val="005B16B6"/>
    <w:rsid w:val="005E03EB"/>
    <w:rsid w:val="00661B14"/>
    <w:rsid w:val="00662908"/>
    <w:rsid w:val="00712E3D"/>
    <w:rsid w:val="00752C4A"/>
    <w:rsid w:val="00857A04"/>
    <w:rsid w:val="008B7498"/>
    <w:rsid w:val="008E33FA"/>
    <w:rsid w:val="009619BA"/>
    <w:rsid w:val="00C32FB8"/>
    <w:rsid w:val="00C4203F"/>
    <w:rsid w:val="00C65B18"/>
    <w:rsid w:val="00D26FE6"/>
    <w:rsid w:val="00DF4EA2"/>
    <w:rsid w:val="00E01D62"/>
    <w:rsid w:val="00E02683"/>
    <w:rsid w:val="00E57FED"/>
    <w:rsid w:val="00EF63C8"/>
    <w:rsid w:val="00EF7C43"/>
    <w:rsid w:val="00F3354B"/>
    <w:rsid w:val="00FA0BDE"/>
    <w:rsid w:val="00FE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7887F7"/>
  <w15:docId w15:val="{76F7AAAF-4876-4237-8CBB-68744015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74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2B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l.bab.la/slownik/angielski-polski/threshol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1020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Widak</dc:creator>
  <cp:keywords/>
  <dc:description/>
  <cp:lastModifiedBy>Emilia Kotlarz</cp:lastModifiedBy>
  <cp:revision>23</cp:revision>
  <dcterms:created xsi:type="dcterms:W3CDTF">2017-11-21T13:15:00Z</dcterms:created>
  <dcterms:modified xsi:type="dcterms:W3CDTF">2024-07-10T08:29:00Z</dcterms:modified>
</cp:coreProperties>
</file>